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32337" w:rsidRPr="004D7F3E" w:rsidTr="00537BD2">
        <w:trPr>
          <w:trHeight w:hRule="exact" w:val="1528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A148FE" w:rsidRPr="00A148FE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132337" w:rsidRPr="004D7F3E" w:rsidTr="00537BD2">
        <w:trPr>
          <w:trHeight w:hRule="exact" w:val="138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2337" w:rsidRPr="004D7F3E" w:rsidTr="00537BD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4D7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132337" w:rsidRPr="004D7F3E" w:rsidTr="00537BD2">
        <w:trPr>
          <w:trHeight w:hRule="exact" w:val="211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2337" w:rsidTr="00537BD2">
        <w:trPr>
          <w:trHeight w:hRule="exact" w:val="138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RPr="004D7F3E" w:rsidTr="00537BD2">
        <w:trPr>
          <w:trHeight w:hRule="exact" w:val="277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2337" w:rsidRPr="004D7F3E" w:rsidTr="00537BD2">
        <w:trPr>
          <w:trHeight w:hRule="exact" w:val="138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2337" w:rsidTr="00537BD2">
        <w:trPr>
          <w:trHeight w:hRule="exact" w:val="138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A148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132337" w:rsidTr="00537BD2">
        <w:trPr>
          <w:trHeight w:hRule="exact" w:val="277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2337" w:rsidTr="00537BD2">
        <w:trPr>
          <w:trHeight w:hRule="exact" w:val="1135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Этнополитические процессы в современной России и мире</w:t>
            </w:r>
          </w:p>
          <w:p w:rsidR="00132337" w:rsidRDefault="00BB23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Б1.О.23</w:t>
            </w:r>
          </w:p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2337" w:rsidRPr="004D7F3E" w:rsidTr="00537BD2">
        <w:trPr>
          <w:trHeight w:hRule="exact" w:val="1389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2337" w:rsidRPr="004D7F3E" w:rsidTr="00537BD2">
        <w:trPr>
          <w:trHeight w:hRule="exact" w:val="138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4D7F3E" w:rsidTr="00537BD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32337" w:rsidRPr="004D7F3E" w:rsidTr="00537BD2">
        <w:trPr>
          <w:trHeight w:hRule="exact" w:val="416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Tr="00537BD2">
        <w:trPr>
          <w:trHeight w:hRule="exact" w:val="155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RPr="004D7F3E" w:rsidTr="00537B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32337" w:rsidRPr="004D7F3E" w:rsidTr="00537B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32337" w:rsidRPr="004D7F3E" w:rsidTr="00537BD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Tr="00537BD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32337" w:rsidTr="00537BD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2337" w:rsidRDefault="00132337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</w:tr>
      <w:tr w:rsidR="00132337" w:rsidTr="00537BD2">
        <w:trPr>
          <w:trHeight w:hRule="exact" w:val="124"/>
        </w:trPr>
        <w:tc>
          <w:tcPr>
            <w:tcW w:w="143" w:type="dxa"/>
          </w:tcPr>
          <w:p w:rsidR="00132337" w:rsidRDefault="00132337"/>
        </w:tc>
        <w:tc>
          <w:tcPr>
            <w:tcW w:w="284" w:type="dxa"/>
          </w:tcPr>
          <w:p w:rsidR="00132337" w:rsidRDefault="00132337"/>
        </w:tc>
        <w:tc>
          <w:tcPr>
            <w:tcW w:w="721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1419" w:type="dxa"/>
          </w:tcPr>
          <w:p w:rsidR="00132337" w:rsidRDefault="00132337"/>
        </w:tc>
        <w:tc>
          <w:tcPr>
            <w:tcW w:w="851" w:type="dxa"/>
          </w:tcPr>
          <w:p w:rsidR="00132337" w:rsidRDefault="00132337"/>
        </w:tc>
        <w:tc>
          <w:tcPr>
            <w:tcW w:w="285" w:type="dxa"/>
          </w:tcPr>
          <w:p w:rsidR="00132337" w:rsidRDefault="00132337"/>
        </w:tc>
        <w:tc>
          <w:tcPr>
            <w:tcW w:w="1277" w:type="dxa"/>
          </w:tcPr>
          <w:p w:rsidR="00132337" w:rsidRDefault="00132337"/>
        </w:tc>
        <w:tc>
          <w:tcPr>
            <w:tcW w:w="1002" w:type="dxa"/>
          </w:tcPr>
          <w:p w:rsidR="00132337" w:rsidRDefault="00132337"/>
        </w:tc>
        <w:tc>
          <w:tcPr>
            <w:tcW w:w="2839" w:type="dxa"/>
          </w:tcPr>
          <w:p w:rsidR="00132337" w:rsidRDefault="00132337"/>
        </w:tc>
      </w:tr>
      <w:tr w:rsidR="00132337" w:rsidRPr="004D7F3E" w:rsidTr="00537BD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32337" w:rsidRPr="004D7F3E" w:rsidTr="00537BD2">
        <w:trPr>
          <w:trHeight w:hRule="exact" w:val="57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4D7F3E" w:rsidTr="00537BD2">
        <w:trPr>
          <w:trHeight w:hRule="exact" w:val="1497"/>
        </w:trPr>
        <w:tc>
          <w:tcPr>
            <w:tcW w:w="14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537BD2" w:rsidTr="00537BD2">
        <w:trPr>
          <w:trHeight w:hRule="exact" w:val="277"/>
        </w:trPr>
        <w:tc>
          <w:tcPr>
            <w:tcW w:w="143" w:type="dxa"/>
          </w:tcPr>
          <w:p w:rsidR="00537BD2" w:rsidRPr="00A148FE" w:rsidRDefault="00537BD2" w:rsidP="00537BD2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7BD2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37BD2" w:rsidTr="00537BD2">
        <w:trPr>
          <w:trHeight w:hRule="exact" w:val="138"/>
        </w:trPr>
        <w:tc>
          <w:tcPr>
            <w:tcW w:w="143" w:type="dxa"/>
          </w:tcPr>
          <w:p w:rsidR="00537BD2" w:rsidRDefault="00537BD2" w:rsidP="00537BD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7BD2" w:rsidRDefault="00537BD2" w:rsidP="00537BD2"/>
        </w:tc>
      </w:tr>
      <w:tr w:rsidR="00537BD2" w:rsidTr="00537BD2">
        <w:trPr>
          <w:trHeight w:hRule="exact" w:val="1666"/>
        </w:trPr>
        <w:tc>
          <w:tcPr>
            <w:tcW w:w="143" w:type="dxa"/>
          </w:tcPr>
          <w:p w:rsidR="00537BD2" w:rsidRDefault="00537BD2" w:rsidP="00537BD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6300" w:rsidRDefault="007D6300" w:rsidP="007D6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537BD2" w:rsidRPr="00E3764A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BD2" w:rsidRPr="00E3764A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37BD2" w:rsidRPr="00E3764A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7BD2" w:rsidRPr="00A80DF9" w:rsidRDefault="00537BD2" w:rsidP="00537B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23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7F3E" w:rsidRDefault="004D7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132337" w:rsidRDefault="003748EF">
            <w:pPr>
              <w:spacing w:after="0" w:line="240" w:lineRule="auto"/>
              <w:rPr>
                <w:sz w:val="24"/>
                <w:szCs w:val="24"/>
              </w:rPr>
            </w:pPr>
            <w:r w:rsidRPr="00374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132337" w:rsidRPr="004D7F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15D3" w:rsidRPr="00BC15D3" w:rsidRDefault="00BC15D3" w:rsidP="00BC15D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2337">
        <w:trPr>
          <w:trHeight w:hRule="exact" w:val="555"/>
        </w:trPr>
        <w:tc>
          <w:tcPr>
            <w:tcW w:w="9640" w:type="dxa"/>
          </w:tcPr>
          <w:p w:rsidR="00132337" w:rsidRDefault="00132337"/>
        </w:tc>
      </w:tr>
      <w:tr w:rsidR="001323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2337" w:rsidRPr="004D7F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35FF4" w:rsidRPr="00935F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BB2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BB23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«Этнополитические процессы в современной России и мире» в течение </w:t>
            </w:r>
            <w:r w:rsidR="00770703" w:rsidRPr="007707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3233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32337">
        <w:trPr>
          <w:trHeight w:hRule="exact" w:val="138"/>
        </w:trPr>
        <w:tc>
          <w:tcPr>
            <w:tcW w:w="3970" w:type="dxa"/>
          </w:tcPr>
          <w:p w:rsidR="00132337" w:rsidRDefault="00132337"/>
        </w:tc>
        <w:tc>
          <w:tcPr>
            <w:tcW w:w="4679" w:type="dxa"/>
          </w:tcPr>
          <w:p w:rsidR="00132337" w:rsidRDefault="00132337"/>
        </w:tc>
        <w:tc>
          <w:tcPr>
            <w:tcW w:w="993" w:type="dxa"/>
          </w:tcPr>
          <w:p w:rsidR="00132337" w:rsidRDefault="00132337"/>
        </w:tc>
      </w:tr>
      <w:tr w:rsidR="00132337" w:rsidRPr="004D7F3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Б1.О.23 «Этнополитические процессы в современной России и мире».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2337" w:rsidRPr="004D7F3E">
        <w:trPr>
          <w:trHeight w:hRule="exact" w:val="138"/>
        </w:trPr>
        <w:tc>
          <w:tcPr>
            <w:tcW w:w="397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4D7F3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«Этнополитические процессы в современной России и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2337" w:rsidRPr="004D7F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2337" w:rsidRPr="004D7F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132337" w:rsidRPr="004D7F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132337" w:rsidRPr="004D7F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132337" w:rsidRPr="004D7F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132337" w:rsidRPr="004D7F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132337" w:rsidRPr="004D7F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132337" w:rsidRPr="004D7F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132337" w:rsidRPr="004D7F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132337" w:rsidRPr="004D7F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132337" w:rsidRPr="004D7F3E">
        <w:trPr>
          <w:trHeight w:hRule="exact" w:val="416"/>
        </w:trPr>
        <w:tc>
          <w:tcPr>
            <w:tcW w:w="397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32337" w:rsidRPr="004D7F3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Б1.О.23 «Этнополитические процессы в современной России и мире»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132337" w:rsidRPr="004D7F3E">
        <w:trPr>
          <w:trHeight w:hRule="exact" w:val="138"/>
        </w:trPr>
        <w:tc>
          <w:tcPr>
            <w:tcW w:w="397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4D7F3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23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132337"/>
        </w:tc>
      </w:tr>
      <w:tr w:rsidR="00132337" w:rsidRPr="004D7F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BB2319">
            <w:pPr>
              <w:spacing w:after="0" w:line="240" w:lineRule="auto"/>
              <w:jc w:val="center"/>
              <w:rPr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постсоветского пространства</w:t>
            </w:r>
          </w:p>
          <w:p w:rsidR="00132337" w:rsidRPr="00A148FE" w:rsidRDefault="00BB2319">
            <w:pPr>
              <w:spacing w:after="0" w:line="240" w:lineRule="auto"/>
              <w:jc w:val="center"/>
              <w:rPr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стран и регионов мира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32337" w:rsidRPr="004D7F3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2337">
        <w:trPr>
          <w:trHeight w:hRule="exact" w:val="138"/>
        </w:trPr>
        <w:tc>
          <w:tcPr>
            <w:tcW w:w="5671" w:type="dxa"/>
          </w:tcPr>
          <w:p w:rsidR="00132337" w:rsidRDefault="00132337"/>
        </w:tc>
        <w:tc>
          <w:tcPr>
            <w:tcW w:w="1702" w:type="dxa"/>
          </w:tcPr>
          <w:p w:rsidR="00132337" w:rsidRDefault="00132337"/>
        </w:tc>
        <w:tc>
          <w:tcPr>
            <w:tcW w:w="426" w:type="dxa"/>
          </w:tcPr>
          <w:p w:rsidR="00132337" w:rsidRDefault="00132337"/>
        </w:tc>
        <w:tc>
          <w:tcPr>
            <w:tcW w:w="710" w:type="dxa"/>
          </w:tcPr>
          <w:p w:rsidR="00132337" w:rsidRDefault="00132337"/>
        </w:tc>
        <w:tc>
          <w:tcPr>
            <w:tcW w:w="1135" w:type="dxa"/>
          </w:tcPr>
          <w:p w:rsidR="00132337" w:rsidRDefault="00132337"/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23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32337">
        <w:trPr>
          <w:trHeight w:hRule="exact" w:val="138"/>
        </w:trPr>
        <w:tc>
          <w:tcPr>
            <w:tcW w:w="5671" w:type="dxa"/>
          </w:tcPr>
          <w:p w:rsidR="00132337" w:rsidRDefault="00132337"/>
        </w:tc>
        <w:tc>
          <w:tcPr>
            <w:tcW w:w="1702" w:type="dxa"/>
          </w:tcPr>
          <w:p w:rsidR="00132337" w:rsidRDefault="00132337"/>
        </w:tc>
        <w:tc>
          <w:tcPr>
            <w:tcW w:w="426" w:type="dxa"/>
          </w:tcPr>
          <w:p w:rsidR="00132337" w:rsidRDefault="00132337"/>
        </w:tc>
        <w:tc>
          <w:tcPr>
            <w:tcW w:w="710" w:type="dxa"/>
          </w:tcPr>
          <w:p w:rsidR="00132337" w:rsidRDefault="00132337"/>
        </w:tc>
        <w:tc>
          <w:tcPr>
            <w:tcW w:w="1135" w:type="dxa"/>
          </w:tcPr>
          <w:p w:rsidR="00132337" w:rsidRDefault="00132337"/>
        </w:tc>
      </w:tr>
      <w:tr w:rsidR="001323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2337" w:rsidRPr="00A148FE" w:rsidRDefault="001323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2337">
        <w:trPr>
          <w:trHeight w:hRule="exact" w:val="416"/>
        </w:trPr>
        <w:tc>
          <w:tcPr>
            <w:tcW w:w="5671" w:type="dxa"/>
          </w:tcPr>
          <w:p w:rsidR="00132337" w:rsidRDefault="00132337"/>
        </w:tc>
        <w:tc>
          <w:tcPr>
            <w:tcW w:w="1702" w:type="dxa"/>
          </w:tcPr>
          <w:p w:rsidR="00132337" w:rsidRDefault="00132337"/>
        </w:tc>
        <w:tc>
          <w:tcPr>
            <w:tcW w:w="426" w:type="dxa"/>
          </w:tcPr>
          <w:p w:rsidR="00132337" w:rsidRDefault="00132337"/>
        </w:tc>
        <w:tc>
          <w:tcPr>
            <w:tcW w:w="710" w:type="dxa"/>
          </w:tcPr>
          <w:p w:rsidR="00132337" w:rsidRDefault="00132337"/>
        </w:tc>
        <w:tc>
          <w:tcPr>
            <w:tcW w:w="1135" w:type="dxa"/>
          </w:tcPr>
          <w:p w:rsidR="00132337" w:rsidRDefault="00132337"/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23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2337" w:rsidRDefault="00132337"/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4D7F3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характеристика истории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Концепция государственной этнонациональной политики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Российский федерализм в контексте этнонациональной политики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Российская этнополитика и ситуация в «ближнем зарубежье».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4D7F3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характеристика истории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Концепция государственной этнонациональной политики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Российский федерализм в контексте этнонациональной политики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Российская этнополитика и ситуация в «ближнем зарубежье».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4D7F3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характеристика истории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Концепция государственной этнонациональной политики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Российский федерализм в контексте этнонациональной политики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Российская этнополитика и ситуация в «ближнем зарубежье».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23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2337" w:rsidRPr="004D7F3E">
        <w:trPr>
          <w:trHeight w:hRule="exact" w:val="7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23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2337" w:rsidRPr="004D7F3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Социальная обусловленность этнической мобилизации в современном мире</w:t>
            </w:r>
          </w:p>
        </w:tc>
      </w:tr>
      <w:tr w:rsidR="00132337" w:rsidRPr="004D7F3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>
        <w:trPr>
          <w:trHeight w:hRule="exact" w:val="3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противоречивость этносоциальных процессов в ХХ веке (этнический парадокс современности). Специфика функционирования этнического фактора в модернизированном, пост-колониальном и пост-социалистическом обществе.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Глобализация и этническая составляющая антиглобализма.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обусловленность процессов этнического объединения (фузия, консолидация, ассимиляция интеграция) и разделения (парциация и сепарация).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Этнополитическая мотивация ";взрыва"; этничности второй половины ХХ века. Проблема политического статуса этнической группы на стадии ";нациеобразования";. Специфика протекания этнополитических процессов в условиях устойчивого развития (Канада, Великобритания, Испания, Франция) и системного кризиса (Югославия, Чехословакия, СССР).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Противоречивость международных правовых актов: право народа на самоопределение и принцип территориальной целостности государств.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несостоятельность политики ";целесообразности"; в разрешении этнических конфликтов. Латентная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конфликтогенность полиэтнической среды. Конфликт прав человека и прав народа.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этнополитического конфликта. Типы конфликтов и конфликтных зон. Количественные характеристики конфликтов различного типа. Понятие зоны актуальных и потенциальных конфликтов. Типы и краткая характеристика конфликтных зон. Причины возникновения и эскалации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Инерционные факторы эскалации конфликтов. Последствия конфликтов.</w:t>
            </w: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</w:tr>
      <w:tr w:rsidR="00132337" w:rsidRPr="004D7F3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пространства. Этническое и политическое пространство как особенные формы социального пространства. Первичность этнического пространства и его соотношение с понятием ";этническая территория";.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Границы этнополитического пространства, его территориальное и содержательное измерение. Конкуренция этнического и политического пространств в условиях организации государства на принципах национально-территориального федерализма.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черты этничности. Этническая обусловленность социальных норм, предписаний и моделей коллективного поведения на стадии этнической мобилизации. Основные политические причины институционализации этничности в ХХ веке (пост- колониальные и пост-социалистические страны в стадии формирования этнонации).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неравенства и этнополитическая структура полиэтнических обществ.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расово-этнического статуса на вертикальную мобильность (обретение власти, привилегии и престиж) как фактор формирования негативной этнической дистанции в этно-контактной среде.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 принадлежность и социальная иерархия в этнонациональном государстве.</w:t>
            </w:r>
          </w:p>
        </w:tc>
      </w:tr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Этнополитические процессы в РФ.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Этнополитическая характеристика истории России.</w:t>
            </w:r>
          </w:p>
        </w:tc>
      </w:tr>
      <w:tr w:rsidR="0013233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Этнополитические особенности формирования Древнерусского государства. Основные социально-политические различия протекания этнических процессов в период Московского царства и Российской империи. Противоречия в национальной политике на добровольно присоединившихся и завоеванных территориях (Восточная Украина и Белоруссия, Прибалтика, Финляндия, Молдавия, Грузия и Армения). Специфика ";польского вопроса"; и политика мировых держав при разделах Польши. Первая кавказская война и ее геополитические последствия.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Этноконфессиональный фактор национальной политики и особенности этнической стратификации в имперский период. Межэтнические отношения в канун первой мировой войны и Февральской революции. Формирование национальных движений.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специфическое в территориальном устройстве Российской империи и других мировых империй (Британская и Австро-Венгерская империи). ";Национальная окраина"; и колония.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Этнополитические взгляды лидеров РКПб Трансформация идеи ";мировой революции"; в идею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";великой державы";.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СССР и его этнополитической структуры как ";многоэтажной"; федерации (союзные и автономные республики, автономные области, национальные округа). Решение ";национальной проблемы"; в текстах советских конституций.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";советского народа"; как надэтнической гражданской общности и стирания различий между народами СССР. Ее отличие от идеи ";плавильного котла"; при формировании американского народа.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Распад СССР как процесс, его этнополитические последствия. Этнические территории народов СССР и границы постсоветских государств.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Этнический фактор в обеспечении устойчивого развития на постсоветском пространстве.</w:t>
            </w:r>
          </w:p>
        </w:tc>
      </w:tr>
      <w:tr w:rsidR="00132337" w:rsidRPr="004D7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движения как форма этнической мобилизации: прошлое и современность</w:t>
            </w:r>
          </w:p>
        </w:tc>
      </w:tr>
      <w:tr w:rsidR="00132337" w:rsidRPr="004D7F3E">
        <w:trPr>
          <w:trHeight w:hRule="exact" w:val="1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национальных движений в странах Западной, Центральной и Восточной Европы. Национальные движения в бывших колониях Франции и Великобритании. Роль национальных движений в распаде СФРЮ и Чехословакии. Формирование национальных движений в период перестройки. ";Культурно-языковой"; конфликт как первичный мотив оформления национального движения в союзных республиках. Три основных типа национальных движений в период распада СССР. Три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этапа их функциональной и содержательной динамики.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Национальное движение как политическая оппозиция советской власти. Праворадикальный характер русского национального движения.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национальных движений в формировании государственной идеологии пост- советских государств. Недостатки модели этнонациональной государственности в условиях смешанного проживания народов.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национальных движений Прибалтики, Украины, Кавказа и Средней Азии: цели, задачи и методы борьбы. Этнокультурные общества в российских городах и их роль в достижении межэтнической толерантности. "Многослойность"; национальных меньшинств на постсоветском пространстве (национальные движения титульных народов национальных субъектов Российской Федерации).</w:t>
            </w: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Этнический конфликт. Кавказский узел.</w:t>
            </w:r>
          </w:p>
        </w:tc>
      </w:tr>
      <w:tr w:rsidR="001323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социального конфликта и конфликтной ситуации (Р.Дарендорф). Соотношение социального конфликта и социального противоречия (Э.Гидденс). Этнический конфликт как актуализация латентной конфликтогенности в межэтническом взаимодействии.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этнических конфликтов (культурно-языковой, этно-экономический, экологический, территориальный). Динамика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этнических конфликтов по форме проявления (отчуждение, неприязнь, насилие) и уровню притязаний (ценностно-символический, статусный, территориальный, сецессионный).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";этнического риска"; и его показатели применительно к СССР и пост- советскому пространству.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сецессионных конфликтов и возможности их разрешения Конфессиональный фактор этнических конфликтов. Религиозный экстремизм как средство радикализации этнического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 как регион столкновения цивилизаций (С,Хантингтон). История присоединения Кавказа к России. Особенности горского менталитета.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этнополитического положения российского Северного Кавказа. Статусные притязания и межэтнические распри. Чеченский конфликт как пример сецессионного этапа этнополитического конфликта. Сложности разрешения чеченского конфликта и геополитический фон силовых действий в Чеченской республике.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Чечня и исламский мир.</w:t>
            </w: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Концепция государственной этнонациональной политики РФ.</w:t>
            </w:r>
          </w:p>
        </w:tc>
      </w:tr>
      <w:tr w:rsidR="00132337" w:rsidRPr="004D7F3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Этнический состав современной России. Этнополитическая ситуация в российских регионах. Проблема национально-государственного устройства России. Этнический федерализм: российский и международный опыт. Проблема формирования гражданского понимания нации в современной России. Концепция государственной национальной политики РФ (основные положения). Дискуссии о путях и методах разрешения межэтнических противоречий в современной России. Национальный вопрос в программных документах основных политических партий.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теоретической и практической этнополитологии. Сущность этнонациональной политики государства. Демократический этап развития этнонциональных отношений и основные задачи национальной политики. Концепция государственной национальной политики РФ: цели и задачи. Русский и другие народы России в государственной национальной политике. Принципы современной этнополитики. Демократическая модель этнонациональной политики: от политики к праву. Механизмы реализации государственной этнополитики. Роль институтов гражданского общества в выработке и реализации государственной этнонациональной политики.</w:t>
            </w: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Российский федерализм в контексте этнонациональной политики РФ</w:t>
            </w:r>
          </w:p>
        </w:tc>
      </w:tr>
      <w:tr w:rsidR="00132337">
        <w:trPr>
          <w:trHeight w:hRule="exact" w:val="1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федерального устройства России. Фактор этнической напряженности в условиях государственного строительства.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сфере межэтнических отношений. Языковая проблема.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Типология народов и меньшинств РФ. Русские как государствообразующая нация и этнооснова российской цивилизации.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русского народа. Проблемы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«титульных» наций. Проблемы малых народов без своей государственности в составе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Конституционно-правовые принципы федерализма в РФ. Государственный суверенитет и конституционность в системе федеративных отношений. Принцип государственной целостности. Принцип верховенства Конституции и законов РФ на территории государства. Принцип разделения предметов ведения и полномочий федерального центра и субъектов федерации. Особенности правового статуса республик в составе РФ. Проблемы в отношениях федерального центра и республик РФ в 1990-е годы. Упорядочение системы федеративных отношений в РФ в 2000-е годы. Сравнительный анализ российского федерализма и развития современных федеративных государств в контексте этнополитических процессов. Федеративная демократия и современная модель государственности.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Этнодемография России: естественные показатели и сложности интерпретации.</w:t>
            </w: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Российская этнополитика и ситуация в «ближнем зарубежье».</w:t>
            </w:r>
          </w:p>
        </w:tc>
      </w:tr>
      <w:tr w:rsidR="00132337" w:rsidRPr="004D7F3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наследие и его роль в современной российской этнополитике. Этнополитические конфликты в России и СНГ и пути их разрешения. Проблема самоидентификации русского и других разделенных в результате распада СССР народов.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«ближнего зарубежья». Этнополитический аспект интеграционных проектов на постсоветском пространстве: «союза четырех» и др. Роль российских регионов в налаживании и укреплении взаимовыгодных отношений народов России и «ближнего зарубежья»</w:t>
            </w: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Этническая обусловленность политического сознания в России.</w:t>
            </w:r>
          </w:p>
        </w:tc>
      </w:tr>
      <w:tr w:rsidR="00132337" w:rsidRPr="004D7F3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сознания и его соотношение с понятиями "менталитет" и "национальное самосознание". Ценностный "разлом"последнего десятилетия и проблема "кризисного" сознания в период системной трансформации. Соотношение этнонациональных, советских и либеральных символов в политическом сознании россиян. Содержательная и функциональная динамика политического сознания русских в ХХ веке. Русский национализм, его социально-политическая динамика. Национализм «малых народов» России. Понятие модального символа. Патернализм, эгалитаризм и этатизм в социальных установках и ожиданиях русских. Особенности модальных символов других народов России: общее и специфическое. Эмпирические исследования этнополитического сознания народов России в 1990-е – 2020-е гг.</w:t>
            </w:r>
          </w:p>
        </w:tc>
      </w:tr>
      <w:tr w:rsidR="001323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Социальная обусловленность этнической мобилизации в современном мире</w:t>
            </w:r>
          </w:p>
        </w:tc>
      </w:tr>
      <w:tr w:rsidR="00132337" w:rsidRPr="004D7F3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социальную обусловленность этнической мобилизации в современном мире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Внутренняя противоречивость этносоциальных процессов в ХХ веке (этнический парадокс современности). Специфика функционирования этнического фактора в модернизированном, пост-колониальном и пост-социалистическом обществе.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Глобализация и этническая составляющая антиглобализма.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обусловленность процессов этнического объединения (фузия, консолидация, ассимиляция интеграция) и разделения (парциация и сепарация).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Этнополитическая мотивация "взрыва" этничности второй половины ХХ века.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политического статуса этнической группы на стадии "нациеобразования".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Специфика протекания этнополитических процессов в условиях устойчивого развития (Канада, Великобритания, Испания, Франция) и системного кризиса (Югославия, Чехословакия, СССР).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Противоречивость международных правовых актов: право народа на самоопределение и принцип территориальной целостности государств.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Правовая несостоятельность политики "целесообразности" в разрешении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Латентная конфликтогенность полиэтнической среды.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Конфликт прав человека и прав народа.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понимается под антидискриминационной политикой?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Этнополитическое мифотворчество: угроза или спасение?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основные направления для разработки и реализации программ по развитию толерантности?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этнополитического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конфликтов и конфликтных зон.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Количественные характеристики конфликтов различного типа.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зоны актуальных и потенциальных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и краткая характеристика конфликтных зон.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возникновения и эскалации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Инерционные факторы эскалации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Последствия конфликтов.</w:t>
            </w:r>
          </w:p>
        </w:tc>
      </w:tr>
      <w:tr w:rsidR="00132337" w:rsidRPr="004D7F3E">
        <w:trPr>
          <w:trHeight w:hRule="exact" w:val="14"/>
        </w:trPr>
        <w:tc>
          <w:tcPr>
            <w:tcW w:w="964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Соотношение этнического и политического пространства</w:t>
            </w:r>
          </w:p>
        </w:tc>
      </w:tr>
      <w:tr w:rsidR="00132337" w:rsidRPr="004D7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Этнополитические процессы в РФ.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Этнополитическая характеристика истории России.</w:t>
            </w:r>
          </w:p>
        </w:tc>
      </w:tr>
      <w:tr w:rsidR="00132337" w:rsidRPr="004D7F3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этнополитические процессы в РФ. Этнополитическая характеристика истории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Этнополитические особенности формирования Древнерусского государства.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социально-политические различия протекания этнических процессов в период Московского царства и Российской империи.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Противоречия в национальной политике на добровольно присоединившихся и завоеванных территориях (Восточная Украина и Белоруссия, Прибалтика, Финляндия, Молдавия, Грузия и Армения).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"польского вопроса" и политика мировых держав при разделах Польши.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Первая кавказская война и ее геополитические последствия.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Этноконфессиональный фактор национальной политики и особенности этнической стратификации в имперский период.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Межэтнические отношения в канун первой мировой войны и Февральской революции.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Формирование национальных движений.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Общее и специфическое в территориальном устройстве Российской империи и других мировых империй (Британская и Австро-Венгерская империи).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"Национальная окраина" и колония.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Этнополитические взгляды лидеров РКПб.</w:t>
            </w:r>
          </w:p>
          <w:p w:rsidR="00132337" w:rsidRPr="004D7F3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Трансформация идеи "мировой революции" в идею </w:t>
            </w:r>
            <w:r w:rsidRPr="004D7F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"великой державы".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СССР и его этнополитической структуры как "многоэтажной" федерации (союзные и автономные республики, автономные области, национальные округа). Решение "национальной проблемы" в текстах советских конституций.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"советского народа" как надэтнической гражданской общности и стирания различий между народами СССР. Ее отличие от идеи "плавильного котла" при формировании американского народа.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Распад СССР как процесс, его этнополитические последствия.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Этнические территории народов СССР и границы постсоветских государств.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Этнический фактор в обеспечении устойчивого развития на постсоветском пространстве.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Национальные движения как форма этнической мобилизации: прошлое и современность</w:t>
            </w:r>
          </w:p>
        </w:tc>
      </w:tr>
      <w:tr w:rsidR="00132337" w:rsidRPr="004D7F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соотношение этнического и политического пространства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социального пространства.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Этническое и политическое пространство как особенные формы социального пространства.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Первичность этнического пространства и его соотношение с понятием "этническая территория".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Границы этнополитического пространства, его территориальное и содержательное измерение.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Конкуренция этнического и политического пространств в условиях организации государства на принципах национально-территориального федерализма.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Институциональные черты этничности.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Этническая обусловленность социальных норм, предписаний и моделей коллективного поведения на стадии этнической мобилизации.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политические причины институционализации этничности в ХХ веке (пост- колониальные и пост-социалистические страны в стадии формирования этнонации).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Этнические неравенства и этнополитическая структура полиэтнических обществ.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Влияние расово-этнического статуса на вертикальную мобильность (обретение власти, привилегии и престиж) как фактор формирования негативной этнической дистанции в этно-контактной среде.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Этническая принадлежность и социальная иерархия в этнонациональном государстве.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проявляются и учитываются этнические факторы в СМИ (в системе образования, в культурной политики – на выбор студента)?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проблемы наложения религиозного и этнического факторов в региональном развитии России?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«Исламский национализм»: вымысел или реальность?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этнополитической ситуации в конфликтном регионе,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роде и задачи национальной политики в управлении этнополитологическими процессами.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Национальные движения, национально-культурные автономии и объединения: их роль в развитии этнополитических процессов.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Самочувствие русской нации и перспективы многонационального народа России.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Этнический конфликт. Кавказский узел.</w:t>
            </w:r>
          </w:p>
        </w:tc>
      </w:tr>
      <w:tr w:rsidR="0013233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этнический конфликт. Кавказский узел.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социального конфликта и конфликтной ситуации (Р.Дарендорф).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социального конфликта и социального противоречия (Э.Гидденс).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Этнический конфликт как актуализация латентной конфликтогенности в межэтническом взаимодействии.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этнических конфликтов (культурно-языковой, этно-экономический, экологический, территориальный).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Динамика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этнических конфликтов по форме проявления (отчуждение, неприязнь, насилие) и уровню притязаний (ценностно-символический, статусный, территориальный, сецессионный).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"этнического риска" и его показатели применительно к СССР и постсоветскому пространству.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сецессионных конфликтов и возможности их разрешения.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Конфессиональный фактор этнических конфликтов.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Религиозный экстремизм как средство радикализации этнического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Кавказ как регион столкновения цивилизаций (С,Хантингтон).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горского менталитета.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этнополитического положения российского Северного Кавказа.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присоединения Кавказа к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Статусные притязания и межэтнические распри.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Чеченский конфликт как пример сецессионного этапа этнополитического конфликта.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Сложности разрешения чеченского конфликта и геополитический фон силовых действий в Чеченской республике.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Чечня и исламский мир.</w:t>
            </w:r>
          </w:p>
        </w:tc>
      </w:tr>
      <w:tr w:rsidR="00132337">
        <w:trPr>
          <w:trHeight w:hRule="exact" w:val="14"/>
        </w:trPr>
        <w:tc>
          <w:tcPr>
            <w:tcW w:w="9640" w:type="dxa"/>
          </w:tcPr>
          <w:p w:rsidR="00132337" w:rsidRDefault="00132337"/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Концепция государственной этнонациональной политики РФ.</w:t>
            </w:r>
          </w:p>
        </w:tc>
      </w:tr>
      <w:tr w:rsidR="0013233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концепцию государственной этнонациональной политики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Этнический состав современной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Этнополитическая ситуация в российских регионах.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национально-государственного устройства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Этнический федерализм: российский и международный опыт.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формирования гражданского понимания нации в современной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государственной национальной политики РФ (основные положения).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Дискуссии о путях и методах разрешения межэтнических противоречий в современной России. Национальный вопрос в программных документах основных политических партий.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теоретической и практической этнополитологии.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Сущность этнонациональной политики государства.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современной этнополитики.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институтов гражданского общества в выработке и реализации государственной этнонациональной политики.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Демократический этап развития этнонциональных отношений и основные задачи национальной политики. Концепция государственной национальной политики РФ: цели и задачи.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Русский и другие народы России в государственной национальной политике.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Демократическая модель этнонациональной политики: от политики к праву.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Механизмы реализации государственной этнополитики.</w:t>
            </w:r>
          </w:p>
        </w:tc>
      </w:tr>
    </w:tbl>
    <w:p w:rsidR="00132337" w:rsidRDefault="00BB23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Российский федерализм в контексте этнонациональной политики РФ</w:t>
            </w:r>
          </w:p>
        </w:tc>
      </w:tr>
      <w:tr w:rsidR="00132337" w:rsidRPr="004D7F3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российский федерализм в контексте этнонациональной политики РФ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федерального устройства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 этнической напряженности в условиях государственного строительства.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политика в сфере межэтнических отношений.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Языковая проблема.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Типология народов и меньшинств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Русские как государствообразующая нация и этнооснова российской цивилизации.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Проблемы русского народа.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Проблемы «титульных» наций.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Проблемы малых народов без своей государственности в составе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Конституционно-правовые принципы федерализма в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Государственный суверенитет и конституционность в системе федеративных отношений.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федерации. Особенности правового статуса республик в составе РФ.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Проблемы в отношениях федерального центра и республик РФ в 1990-е годы.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государственной целостности.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верховенства Конституции и законов РФ на территории государства.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 разделения предметов ведения и полномочий федерального центра и субъектов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Упорядочение системы федеративных отношений в РФ в 2000-е годы.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российского федерализма и развития современных федеративных государств в контексте этнополитических процессов.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Федеративная демократия и современная модель государственности.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Этнодемография России: естественные показатели и сложности интерпретации.</w:t>
            </w:r>
          </w:p>
        </w:tc>
      </w:tr>
      <w:tr w:rsidR="00132337" w:rsidRPr="004D7F3E">
        <w:trPr>
          <w:trHeight w:hRule="exact" w:val="14"/>
        </w:trPr>
        <w:tc>
          <w:tcPr>
            <w:tcW w:w="9640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</w:tr>
      <w:tr w:rsidR="00132337" w:rsidRPr="004D7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Российская этнополитика и ситуация в «ближнем зарубежье».</w:t>
            </w:r>
          </w:p>
        </w:tc>
      </w:tr>
      <w:tr w:rsidR="00132337" w:rsidRPr="00A148F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российскую этнополитику и ситуацию в «ближнем зарубежье».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Советское наследие и его роль в современной российской этнополитике.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Этнополитические конфликты в России и СНГ и пути их разрешения.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самоидентификации русского и других разделенных в результате распада СССР народов.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«ближнего зарубежья».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Этнополитический аспект интеграционных проектов на постсоветском пространстве: «союза четырех» и др.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российских регионов в налаживании и укреплении взаимовыгодных отношений народов России и «ближнего зарубежья».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Какую роль играет международная миграция в этнополитических процессах современности?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политики мультикультурализма (на примерах конкретных стран).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основные правовые документы, на основании которых фиксируется статус непризнанных государств.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заключается суть права наций на самоопределение?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Языковая политика и языковый этнонационализм в многонациональном государстве.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Существуют ли нации-этносы в современной Европе: мифы и реальности.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Дискуссии об исторических типах этнических общностей.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формирования наций в различных исторических условиях.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Этническая обусловленность политического сознания в России.</w:t>
            </w:r>
          </w:p>
        </w:tc>
      </w:tr>
      <w:tr w:rsidR="00132337" w:rsidRPr="00A148FE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этническую обусловленность политического сознания в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политического сознания и его соотношение с понятиями "менталитет" и "национальное самосознание".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Ценностный "разлом"последнего десятилетия и проблема "кризисного" сознания в период системной трансформации.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этнонациональных, советских и либеральных символов в политическом сознании россиян. Содержательная и функциональная динамика политического сознания русских в ХХ веке.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Русский национализм, его социально-политическая динамика.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Национализм «малых народов» России.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модального символа.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Патернализм, эгалитаризм и этатизм в социальных установках и ожиданиях русских.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Особенности модальных символов других народов России: общее и специфическое.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Эмпирические исследования этнополитического сознания народов России в 1990-е – 2000-е гг.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Эмпирические исследования этнополитического сознания народов России в 2000-е – 2020-е гг.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заключается сущность этнополитических конфликтов?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Какая структура ресурсов у этнополитической мобилизации?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позитивные и негативные стороны национализма?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кроются источники «русского» национализма и причины его развития?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один из исторических этапов развития национализма (на выбор студента).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Этнонациональные процессы в Восточной Европе.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Этнонациональные проблемы Западной Европы.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Этнонациональные процессы в Азии.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Этническая миграция. Причины и следствие</w:t>
            </w:r>
          </w:p>
        </w:tc>
      </w:tr>
      <w:tr w:rsidR="00132337" w:rsidRPr="00A148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1323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2337" w:rsidRPr="00A148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«Этнополитические процессы в современной России и мире» / Пыхтеева Елена Викторовна. – Омск: Изд-во Омской гуманитарной академии, 2020.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23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2337" w:rsidRPr="00A148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Глобалистика.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Кефели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Выходец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978-5-534-07912-8.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4" w:history="1">
              <w:r w:rsidR="005869BF">
                <w:rPr>
                  <w:rStyle w:val="a3"/>
                  <w:lang w:val="ru-RU"/>
                </w:rPr>
                <w:t>https://urait.ru/bcode/451669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148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978-5-534-07099-6.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5" w:history="1">
              <w:r w:rsidR="005869BF">
                <w:rPr>
                  <w:rStyle w:val="a3"/>
                  <w:lang w:val="ru-RU"/>
                </w:rPr>
                <w:t>https://urait.ru/bcode/453315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148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978-5-534-03730-2.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6" w:history="1">
              <w:r w:rsidR="005869BF">
                <w:rPr>
                  <w:rStyle w:val="a3"/>
                  <w:lang w:val="ru-RU"/>
                </w:rPr>
                <w:t>https://urait.ru/bcode/452471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148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Слизовский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978-5-9916-8050-9.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7" w:history="1">
              <w:r w:rsidR="005869BF">
                <w:rPr>
                  <w:rStyle w:val="a3"/>
                  <w:lang w:val="ru-RU"/>
                </w:rPr>
                <w:t>https://urait.ru/bcode/451735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148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Кефели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Выходец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Шляпников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Селентьева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978-5-534-09813-6.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8" w:history="1">
              <w:r w:rsidR="005869BF">
                <w:rPr>
                  <w:rStyle w:val="a3"/>
                  <w:lang w:val="ru-RU"/>
                </w:rPr>
                <w:t>https://urait.ru/bcode/452388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>
        <w:trPr>
          <w:trHeight w:hRule="exact" w:val="277"/>
        </w:trPr>
        <w:tc>
          <w:tcPr>
            <w:tcW w:w="285" w:type="dxa"/>
          </w:tcPr>
          <w:p w:rsidR="00132337" w:rsidRPr="00A148FE" w:rsidRDefault="001323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23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Кондратенко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Самарин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Гуторов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978-5-9916-7743-1.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5869BF">
                <w:rPr>
                  <w:rStyle w:val="a3"/>
                </w:rPr>
                <w:t>https://urait.ru/bcode/450970</w:t>
              </w:r>
            </w:hyperlink>
            <w:r>
              <w:t xml:space="preserve"> </w:t>
            </w:r>
          </w:p>
        </w:tc>
      </w:tr>
      <w:tr w:rsidR="001323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132337"/>
        </w:tc>
      </w:tr>
      <w:tr w:rsidR="00132337" w:rsidRPr="00A148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978-5-9916-8487-3.</w:t>
            </w:r>
            <w:r w:rsidRPr="00A148FE">
              <w:rPr>
                <w:lang w:val="ru-RU"/>
              </w:rPr>
              <w:t xml:space="preserve"> 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48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48FE">
              <w:rPr>
                <w:lang w:val="ru-RU"/>
              </w:rPr>
              <w:t xml:space="preserve"> </w:t>
            </w:r>
            <w:hyperlink r:id="rId10" w:history="1">
              <w:r w:rsidR="005869BF">
                <w:rPr>
                  <w:rStyle w:val="a3"/>
                  <w:lang w:val="ru-RU"/>
                </w:rPr>
                <w:t>https://urait.ru/bcode/452472</w:t>
              </w:r>
            </w:hyperlink>
            <w:r w:rsidRPr="00A148FE">
              <w:rPr>
                <w:lang w:val="ru-RU"/>
              </w:rPr>
              <w:t xml:space="preserve"> </w:t>
            </w:r>
          </w:p>
        </w:tc>
      </w:tr>
      <w:tr w:rsidR="00132337" w:rsidRPr="00A148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2337" w:rsidRPr="00A148FE">
        <w:trPr>
          <w:trHeight w:hRule="exact" w:val="88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A148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2337" w:rsidRPr="00A148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2337" w:rsidRPr="00A148F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A148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2337" w:rsidRPr="00A148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2337" w:rsidRDefault="00BB23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2337" w:rsidRPr="00A148FE" w:rsidRDefault="001323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2337" w:rsidRPr="00A148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23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5869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32337" w:rsidRPr="00A148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323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2337" w:rsidRPr="00A148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 w:rsidRPr="00A148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2337" w:rsidRPr="00A148F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124F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32337" w:rsidRPr="00A148FE" w:rsidRDefault="00BB23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32337" w:rsidRPr="00A148FE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Pr="00A148FE" w:rsidRDefault="00BB23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</w:t>
            </w:r>
          </w:p>
        </w:tc>
      </w:tr>
    </w:tbl>
    <w:p w:rsidR="00132337" w:rsidRPr="00A148FE" w:rsidRDefault="00BB2319">
      <w:pPr>
        <w:rPr>
          <w:sz w:val="0"/>
          <w:szCs w:val="0"/>
          <w:lang w:val="ru-RU"/>
        </w:rPr>
      </w:pPr>
      <w:r w:rsidRPr="00A148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233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2337" w:rsidRDefault="00BB2319">
            <w:pPr>
              <w:spacing w:after="0" w:line="240" w:lineRule="auto"/>
              <w:rPr>
                <w:sz w:val="24"/>
                <w:szCs w:val="24"/>
              </w:rPr>
            </w:pPr>
            <w:r w:rsidRPr="00A14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32337" w:rsidRDefault="00132337"/>
    <w:sectPr w:rsidR="001323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F4C"/>
    <w:rsid w:val="00132337"/>
    <w:rsid w:val="001F0BC7"/>
    <w:rsid w:val="003102A6"/>
    <w:rsid w:val="003748EF"/>
    <w:rsid w:val="004D7F3E"/>
    <w:rsid w:val="00537BD2"/>
    <w:rsid w:val="005869BF"/>
    <w:rsid w:val="00770703"/>
    <w:rsid w:val="007D6300"/>
    <w:rsid w:val="00935FF4"/>
    <w:rsid w:val="00A148FE"/>
    <w:rsid w:val="00AC7D4D"/>
    <w:rsid w:val="00BB2319"/>
    <w:rsid w:val="00BC15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F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6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173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47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331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2472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669" TargetMode="External"/><Relationship Id="rId9" Type="http://schemas.openxmlformats.org/officeDocument/2006/relationships/hyperlink" Target="https://urait.ru/bcode/45097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52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9308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2020-2021_ФГОС3++2020_Бак-ОФО-Полит(20)_plx_Этнополитические процессы в современной России и мире</vt:lpstr>
    </vt:vector>
  </TitlesOfParts>
  <Company/>
  <LinksUpToDate>false</LinksUpToDate>
  <CharactersWithSpaces>62240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2020-2021_ФГОС3++2020_Бак-ОФО-Полит(20)_plx_Этнополитические процессы в современной России и мире</dc:title>
  <dc:creator>FastReport.NET</dc:creator>
  <cp:lastModifiedBy>Mark Bernstorf</cp:lastModifiedBy>
  <cp:revision>13</cp:revision>
  <dcterms:created xsi:type="dcterms:W3CDTF">2021-05-21T05:43:00Z</dcterms:created>
  <dcterms:modified xsi:type="dcterms:W3CDTF">2022-11-12T16:26:00Z</dcterms:modified>
</cp:coreProperties>
</file>